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44193" w14:textId="77777777" w:rsidR="00360389" w:rsidRDefault="00360389" w:rsidP="00360389">
      <w:pPr>
        <w:tabs>
          <w:tab w:val="left" w:pos="6833"/>
        </w:tabs>
        <w:bidi/>
        <w:rPr>
          <w:rtl/>
        </w:rPr>
      </w:pPr>
    </w:p>
    <w:p w14:paraId="13347434" w14:textId="77777777" w:rsidR="00360389" w:rsidRDefault="00360389" w:rsidP="00360389">
      <w:pPr>
        <w:bidi/>
      </w:pPr>
    </w:p>
    <w:tbl>
      <w:tblPr>
        <w:bidiVisual/>
        <w:tblW w:w="146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2"/>
        <w:gridCol w:w="1818"/>
        <w:gridCol w:w="3220"/>
        <w:gridCol w:w="1440"/>
        <w:gridCol w:w="1170"/>
        <w:gridCol w:w="1260"/>
        <w:gridCol w:w="1170"/>
        <w:gridCol w:w="1140"/>
        <w:gridCol w:w="1020"/>
        <w:gridCol w:w="1980"/>
      </w:tblGrid>
      <w:tr w:rsidR="001C27B7" w:rsidRPr="00793260" w14:paraId="6472989D" w14:textId="77777777" w:rsidTr="007943D8">
        <w:trPr>
          <w:cantSplit/>
          <w:tblHeader/>
        </w:trPr>
        <w:tc>
          <w:tcPr>
            <w:tcW w:w="462" w:type="dxa"/>
            <w:vMerge w:val="restart"/>
            <w:shd w:val="clear" w:color="auto" w:fill="C6D9F1" w:themeFill="text2" w:themeFillTint="33"/>
            <w:vAlign w:val="center"/>
          </w:tcPr>
          <w:p w14:paraId="5E5AB386" w14:textId="77777777" w:rsidR="001C27B7" w:rsidRPr="007943D8" w:rsidRDefault="00360389" w:rsidP="007943D8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18" w:type="dxa"/>
            <w:vMerge w:val="restart"/>
            <w:shd w:val="clear" w:color="auto" w:fill="C6D9F1" w:themeFill="text2" w:themeFillTint="33"/>
            <w:vAlign w:val="center"/>
          </w:tcPr>
          <w:p w14:paraId="58A60434" w14:textId="77777777" w:rsidR="001C27B7" w:rsidRPr="007943D8" w:rsidRDefault="00360389" w:rsidP="007943D8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73FC27A3" w14:textId="77777777" w:rsidR="001C27B7" w:rsidRPr="007943D8" w:rsidRDefault="007943D8" w:rsidP="007943D8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متطلبات المعاينة</w:t>
            </w:r>
            <w:r w:rsidR="00360389" w:rsidRPr="007943D8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="00360389"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2B8995DF" w14:textId="77777777" w:rsidR="001C27B7" w:rsidRPr="007943D8" w:rsidRDefault="00360389" w:rsidP="007943D8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</w:t>
            </w:r>
            <w:r w:rsidR="007943D8"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وثائق</w:t>
            </w: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58475704" w14:textId="77777777" w:rsidR="001C27B7" w:rsidRPr="007943D8" w:rsidRDefault="007943D8" w:rsidP="007943D8">
            <w:pPr>
              <w:pStyle w:val="TableTextCentered"/>
              <w:bidi/>
              <w:rPr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طريقة التحقق (الدليل</w:t>
            </w:r>
            <w:r w:rsidR="004419E5"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43E20779" w14:textId="77777777" w:rsidR="007F1E0B" w:rsidRDefault="007F1E0B" w:rsidP="007F1E0B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514590B0" w14:textId="77777777" w:rsidR="007F1E0B" w:rsidRDefault="007F1E0B" w:rsidP="007F1E0B">
            <w:pPr>
              <w:pStyle w:val="TableTextCentered"/>
              <w:bidi/>
              <w:spacing w:before="0" w:after="0"/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74CC80B5" w14:textId="77777777" w:rsidR="001C27B7" w:rsidRPr="007F1E0B" w:rsidRDefault="001C27B7" w:rsidP="00FB7FE8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</w:tr>
      <w:tr w:rsidR="001C27B7" w:rsidRPr="00793260" w14:paraId="29345C75" w14:textId="77777777" w:rsidTr="007943D8">
        <w:trPr>
          <w:cantSplit/>
          <w:tblHeader/>
        </w:trPr>
        <w:tc>
          <w:tcPr>
            <w:tcW w:w="462" w:type="dxa"/>
            <w:vMerge/>
            <w:shd w:val="clear" w:color="auto" w:fill="C6D9F1" w:themeFill="text2" w:themeFillTint="33"/>
            <w:vAlign w:val="center"/>
          </w:tcPr>
          <w:p w14:paraId="1B55986D" w14:textId="77777777" w:rsidR="001C27B7" w:rsidRPr="00793260" w:rsidRDefault="001C27B7" w:rsidP="007943D8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C6D9F1" w:themeFill="text2" w:themeFillTint="33"/>
            <w:vAlign w:val="center"/>
          </w:tcPr>
          <w:p w14:paraId="3DC55BD3" w14:textId="77777777" w:rsidR="001C27B7" w:rsidRPr="00793260" w:rsidRDefault="001C27B7" w:rsidP="007943D8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57607967" w14:textId="77777777" w:rsidR="001C27B7" w:rsidRPr="007943D8" w:rsidRDefault="00360389" w:rsidP="007943D8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الاختبار أو </w:t>
            </w:r>
            <w:r w:rsid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المعاينة التي 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B1E56C3" w14:textId="77777777" w:rsidR="001C27B7" w:rsidRPr="007943D8" w:rsidRDefault="00360389" w:rsidP="007943D8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المرحلة</w:t>
            </w:r>
            <w:r w:rsidRPr="007943D8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5F3315C" w14:textId="77777777" w:rsidR="001C27B7" w:rsidRPr="007943D8" w:rsidRDefault="004419E5" w:rsidP="007943D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الرمز</w:t>
            </w:r>
            <w:r w:rsidRPr="007943D8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</w:t>
            </w:r>
            <w:r w:rsid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م</w:t>
            </w: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واصفات </w:t>
            </w:r>
            <w:r w:rsid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DB96AF2" w14:textId="77777777" w:rsidR="001C27B7" w:rsidRPr="007943D8" w:rsidRDefault="004419E5" w:rsidP="007943D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معيار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D487531" w14:textId="77777777" w:rsidR="001C27B7" w:rsidRPr="007943D8" w:rsidRDefault="004419E5" w:rsidP="007943D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مقاول ال</w:t>
            </w:r>
            <w:r w:rsid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تشييد</w:t>
            </w:r>
          </w:p>
        </w:tc>
        <w:tc>
          <w:tcPr>
            <w:tcW w:w="1140" w:type="dxa"/>
            <w:shd w:val="clear" w:color="auto" w:fill="C6D9F1" w:themeFill="text2" w:themeFillTint="33"/>
            <w:vAlign w:val="center"/>
          </w:tcPr>
          <w:p w14:paraId="0FC4CA3F" w14:textId="77777777" w:rsidR="001C27B7" w:rsidRPr="007943D8" w:rsidRDefault="007943D8" w:rsidP="007943D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إدارة اعمال التشييد</w:t>
            </w:r>
            <w:r w:rsidR="004419E5"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</w:t>
            </w: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ب</w:t>
            </w:r>
            <w:r w:rsidR="004419E5"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الموقع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B8F86AA" w14:textId="77777777" w:rsidR="001C27B7" w:rsidRPr="007943D8" w:rsidRDefault="004419E5" w:rsidP="007943D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الجهة </w:t>
            </w:r>
            <w:r w:rsidR="002A4FB5" w:rsidRPr="007943D8">
              <w:rPr>
                <w:rStyle w:val="Bold"/>
                <w:b w:val="0"/>
                <w:bCs/>
                <w:sz w:val="16"/>
                <w:szCs w:val="16"/>
              </w:rPr>
              <w:t xml:space="preserve"> </w:t>
            </w:r>
            <w:r w:rsidRPr="007943D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(</w:t>
            </w:r>
            <w:r w:rsidRPr="007943D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الإدارة العامة للمشاريع بالجهة العامة</w:t>
            </w:r>
            <w:r w:rsidRPr="007943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1C2DEEF1" w14:textId="77777777" w:rsidR="001C27B7" w:rsidRPr="00793260" w:rsidRDefault="001C27B7" w:rsidP="00FB7FE8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1C27B7" w:rsidRPr="00AC4425" w14:paraId="7D448519" w14:textId="77777777" w:rsidTr="007943D8">
        <w:trPr>
          <w:cantSplit/>
        </w:trPr>
        <w:tc>
          <w:tcPr>
            <w:tcW w:w="462" w:type="dxa"/>
            <w:vAlign w:val="center"/>
          </w:tcPr>
          <w:p w14:paraId="58CBC43A" w14:textId="77777777" w:rsidR="001C27B7" w:rsidRPr="00AD142B" w:rsidRDefault="004419E5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1</w:t>
            </w:r>
          </w:p>
        </w:tc>
        <w:tc>
          <w:tcPr>
            <w:tcW w:w="1818" w:type="dxa"/>
            <w:vAlign w:val="center"/>
          </w:tcPr>
          <w:p w14:paraId="1C33C91A" w14:textId="77777777" w:rsidR="001C27B7" w:rsidRPr="00DD5E45" w:rsidRDefault="004419E5" w:rsidP="00EB695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>مراجعة ال</w:t>
            </w:r>
            <w:r w:rsidR="00EB6956" w:rsidRPr="00DD5E45">
              <w:rPr>
                <w:rFonts w:cs="Arial" w:hint="cs"/>
                <w:bCs/>
                <w:sz w:val="16"/>
                <w:szCs w:val="16"/>
                <w:rtl/>
              </w:rPr>
              <w:t>وثائق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9B6B0BB" w14:textId="77777777" w:rsidR="001C27B7" w:rsidRPr="00474A37" w:rsidRDefault="001C27B7" w:rsidP="00FB7FE8">
            <w:pPr>
              <w:bidi/>
              <w:ind w:left="1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A6B7F2" w14:textId="77777777" w:rsidR="001C27B7" w:rsidRPr="005720A9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EB99BA" w14:textId="77777777" w:rsidR="001C27B7" w:rsidRPr="005720A9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75541B" w14:textId="77777777" w:rsidR="001C27B7" w:rsidRPr="005720A9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2859FC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111202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7EC9B10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05817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2B1C0CB0" w14:textId="77777777" w:rsidTr="007943D8">
        <w:trPr>
          <w:cantSplit/>
          <w:trHeight w:val="912"/>
        </w:trPr>
        <w:tc>
          <w:tcPr>
            <w:tcW w:w="462" w:type="dxa"/>
            <w:vAlign w:val="center"/>
          </w:tcPr>
          <w:p w14:paraId="48B30C3D" w14:textId="77777777" w:rsidR="001C27B7" w:rsidRPr="005720A9" w:rsidRDefault="001C27B7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18" w:type="dxa"/>
            <w:vAlign w:val="center"/>
          </w:tcPr>
          <w:p w14:paraId="17E95941" w14:textId="77777777" w:rsidR="001C27B7" w:rsidRPr="00DD5E45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E11C4F6" w14:textId="77777777" w:rsidR="001C27B7" w:rsidRPr="00BE0657" w:rsidRDefault="00DD5E45" w:rsidP="0059062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التحقق من الوثائق</w:t>
            </w:r>
            <w:r w:rsidR="00590628" w:rsidRPr="00BE0657">
              <w:rPr>
                <w:rFonts w:cs="Arial" w:hint="cs"/>
                <w:sz w:val="16"/>
                <w:szCs w:val="16"/>
                <w:rtl/>
              </w:rPr>
              <w:t>:</w:t>
            </w:r>
          </w:p>
          <w:p w14:paraId="3ABE13F8" w14:textId="77777777" w:rsidR="001C27B7" w:rsidRPr="00BE0657" w:rsidRDefault="00590628" w:rsidP="00FB7FE8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رسومات التصميم</w:t>
            </w:r>
          </w:p>
          <w:p w14:paraId="2910DBA6" w14:textId="77777777" w:rsidR="001C27B7" w:rsidRPr="00BE0657" w:rsidRDefault="00590628" w:rsidP="00DD5E45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DD5E45" w:rsidRPr="00BE0657">
              <w:rPr>
                <w:rFonts w:cs="Arial" w:hint="cs"/>
                <w:sz w:val="16"/>
                <w:szCs w:val="16"/>
                <w:rtl/>
              </w:rPr>
              <w:t xml:space="preserve">أسلوب العمل </w:t>
            </w:r>
          </w:p>
          <w:p w14:paraId="482815BE" w14:textId="77777777" w:rsidR="001C27B7" w:rsidRPr="00BE0657" w:rsidRDefault="00590628" w:rsidP="00FB7FE8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تقديم المواد</w:t>
            </w:r>
          </w:p>
          <w:p w14:paraId="06C73EE2" w14:textId="1150AD7E" w:rsidR="00BA122C" w:rsidRPr="00BE0657" w:rsidRDefault="00BA122C" w:rsidP="00BA122C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 xml:space="preserve">رسومات الورشة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C413D5" w14:textId="77777777" w:rsidR="001C27B7" w:rsidRPr="007E5777" w:rsidRDefault="00590628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7E5777">
              <w:rPr>
                <w:rFonts w:cs="Arial" w:hint="cs"/>
                <w:sz w:val="16"/>
                <w:szCs w:val="16"/>
                <w:rtl/>
              </w:rPr>
              <w:t>قبل البدء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39A0E8" w14:textId="77777777" w:rsidR="001C27B7" w:rsidRPr="007E5777" w:rsidRDefault="007E577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DEA58B" w14:textId="77777777" w:rsidR="001C27B7" w:rsidRPr="007E5777" w:rsidRDefault="007E577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81A759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AFE0A3A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EDB2783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87C1A1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2133ACB6" w14:textId="77777777" w:rsidTr="007943D8">
        <w:trPr>
          <w:cantSplit/>
        </w:trPr>
        <w:tc>
          <w:tcPr>
            <w:tcW w:w="462" w:type="dxa"/>
            <w:vAlign w:val="center"/>
          </w:tcPr>
          <w:p w14:paraId="6E1F958D" w14:textId="77777777" w:rsidR="001C27B7" w:rsidRPr="00AD142B" w:rsidRDefault="004419E5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2</w:t>
            </w:r>
          </w:p>
        </w:tc>
        <w:tc>
          <w:tcPr>
            <w:tcW w:w="1818" w:type="dxa"/>
            <w:vAlign w:val="center"/>
          </w:tcPr>
          <w:p w14:paraId="4CB9255A" w14:textId="77777777" w:rsidR="001C27B7" w:rsidRPr="00DD5E45" w:rsidRDefault="00EB6956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>معاينة</w:t>
            </w:r>
            <w:r w:rsidR="004419E5"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 </w:t>
            </w:r>
            <w:r w:rsidR="00DD5E45"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وفحص </w:t>
            </w:r>
            <w:r w:rsidR="004419E5" w:rsidRPr="00DD5E45">
              <w:rPr>
                <w:rFonts w:cs="Arial" w:hint="cs"/>
                <w:bCs/>
                <w:sz w:val="16"/>
                <w:szCs w:val="16"/>
                <w:rtl/>
              </w:rPr>
              <w:t>استلام المواد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5DAD385" w14:textId="77777777" w:rsidR="001C27B7" w:rsidRPr="00BE0657" w:rsidRDefault="001C27B7" w:rsidP="00FB7FE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F18FBF" w14:textId="77777777" w:rsidR="001C27B7" w:rsidRPr="007E5777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248B18" w14:textId="77777777" w:rsidR="001C27B7" w:rsidRPr="007E5777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F90977" w14:textId="77777777" w:rsidR="001C27B7" w:rsidRPr="007E5777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ECC35D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20FBC4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B6A79D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49183D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77C3BE02" w14:textId="77777777" w:rsidTr="007943D8">
        <w:trPr>
          <w:cantSplit/>
        </w:trPr>
        <w:tc>
          <w:tcPr>
            <w:tcW w:w="462" w:type="dxa"/>
            <w:vAlign w:val="center"/>
          </w:tcPr>
          <w:p w14:paraId="56757FB5" w14:textId="77777777" w:rsidR="001C27B7" w:rsidRPr="005720A9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1.2</w:t>
            </w:r>
          </w:p>
        </w:tc>
        <w:tc>
          <w:tcPr>
            <w:tcW w:w="1818" w:type="dxa"/>
            <w:vAlign w:val="center"/>
          </w:tcPr>
          <w:p w14:paraId="74B1286E" w14:textId="77777777" w:rsidR="001C27B7" w:rsidRPr="00DD5E45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B68F075" w14:textId="77777777" w:rsidR="001C27B7" w:rsidRPr="00BE0657" w:rsidRDefault="00DD5E45" w:rsidP="00B221C6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المعاينة البصرية بحثا عن أي أضرار</w:t>
            </w:r>
            <w:r w:rsidR="00BB276D" w:rsidRPr="00BE0657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BE0657">
              <w:rPr>
                <w:rFonts w:cs="Arial" w:hint="cs"/>
                <w:sz w:val="16"/>
                <w:szCs w:val="16"/>
                <w:rtl/>
              </w:rPr>
              <w:t>و</w:t>
            </w:r>
            <w:r w:rsidR="00B221C6" w:rsidRPr="00BE0657">
              <w:rPr>
                <w:rFonts w:cs="Arial" w:hint="cs"/>
                <w:sz w:val="16"/>
                <w:szCs w:val="16"/>
                <w:rtl/>
              </w:rPr>
              <w:t>عيوب</w:t>
            </w:r>
            <w:r w:rsidR="00BB276D" w:rsidRPr="00BE0657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590628" w:rsidRPr="00BE0657">
              <w:rPr>
                <w:rFonts w:cs="Arial" w:hint="cs"/>
                <w:sz w:val="16"/>
                <w:szCs w:val="16"/>
                <w:rtl/>
              </w:rPr>
              <w:t>و</w:t>
            </w:r>
            <w:r w:rsidRPr="00BE0657">
              <w:rPr>
                <w:rFonts w:cs="Arial" w:hint="cs"/>
                <w:sz w:val="16"/>
                <w:szCs w:val="16"/>
                <w:rtl/>
              </w:rPr>
              <w:t xml:space="preserve">التحقق من ملصقات </w:t>
            </w:r>
            <w:r w:rsidR="00590628" w:rsidRPr="00BE0657">
              <w:rPr>
                <w:rFonts w:cs="Arial" w:hint="cs"/>
                <w:sz w:val="16"/>
                <w:szCs w:val="16"/>
                <w:rtl/>
              </w:rPr>
              <w:t>التصنيف الصحيح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DD92F2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5B0A9B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B2BB17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C058F1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A20EB7E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BF727BA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BBD414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31D45323" w14:textId="77777777" w:rsidTr="007943D8">
        <w:trPr>
          <w:cantSplit/>
        </w:trPr>
        <w:tc>
          <w:tcPr>
            <w:tcW w:w="462" w:type="dxa"/>
            <w:vAlign w:val="center"/>
          </w:tcPr>
          <w:p w14:paraId="2B5D3C27" w14:textId="77777777" w:rsidR="001C27B7" w:rsidRPr="00AD142B" w:rsidRDefault="001C27B7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818" w:type="dxa"/>
            <w:vAlign w:val="center"/>
          </w:tcPr>
          <w:p w14:paraId="32D96D86" w14:textId="77777777" w:rsidR="001C27B7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A4B80D9" w14:textId="77777777" w:rsidR="001C27B7" w:rsidRPr="00BE0657" w:rsidRDefault="001C27B7" w:rsidP="00FB7FE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9AF680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EF5507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9DE726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B99571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2A6D47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531867C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1382A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7D5C514B" w14:textId="77777777" w:rsidTr="007943D8">
        <w:trPr>
          <w:cantSplit/>
        </w:trPr>
        <w:tc>
          <w:tcPr>
            <w:tcW w:w="462" w:type="dxa"/>
            <w:vAlign w:val="center"/>
          </w:tcPr>
          <w:p w14:paraId="3986422D" w14:textId="77777777" w:rsidR="001C27B7" w:rsidRPr="005720A9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1.3</w:t>
            </w:r>
          </w:p>
        </w:tc>
        <w:tc>
          <w:tcPr>
            <w:tcW w:w="1818" w:type="dxa"/>
            <w:vAlign w:val="center"/>
          </w:tcPr>
          <w:p w14:paraId="6EA597BB" w14:textId="77777777" w:rsidR="001C27B7" w:rsidRPr="00DD5E45" w:rsidRDefault="001C27B7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1BAC38A" w14:textId="77777777" w:rsidR="001C27B7" w:rsidRPr="00BE0657" w:rsidRDefault="00DD5E45" w:rsidP="00DD5E45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/>
                <w:sz w:val="16"/>
                <w:szCs w:val="16"/>
                <w:rtl/>
              </w:rPr>
              <w:t>راجع بيان</w:t>
            </w:r>
            <w:r w:rsidRPr="00BE0657">
              <w:rPr>
                <w:rFonts w:cs="Arial" w:hint="cs"/>
                <w:sz w:val="16"/>
                <w:szCs w:val="16"/>
                <w:rtl/>
              </w:rPr>
              <w:t xml:space="preserve"> أسلوب العمل </w:t>
            </w:r>
            <w:r w:rsidR="00BB276D" w:rsidRPr="00BE0657">
              <w:rPr>
                <w:rFonts w:cs="Arial"/>
                <w:sz w:val="16"/>
                <w:szCs w:val="16"/>
                <w:rtl/>
              </w:rPr>
              <w:t xml:space="preserve">وتوصية الشركة </w:t>
            </w:r>
            <w:r w:rsidR="00BB276D" w:rsidRPr="00BE0657">
              <w:rPr>
                <w:rFonts w:cs="Arial" w:hint="cs"/>
                <w:sz w:val="16"/>
                <w:szCs w:val="16"/>
                <w:rtl/>
              </w:rPr>
              <w:t>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EC6078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3DC58C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03931" w14:textId="77777777" w:rsidR="001C27B7" w:rsidRPr="007E5777" w:rsidRDefault="007E577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2EE284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7B4DA5D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029F7A8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0EA1A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6C9BE414" w14:textId="77777777" w:rsidTr="007943D8">
        <w:trPr>
          <w:cantSplit/>
        </w:trPr>
        <w:tc>
          <w:tcPr>
            <w:tcW w:w="462" w:type="dxa"/>
            <w:vAlign w:val="center"/>
          </w:tcPr>
          <w:p w14:paraId="59A7995D" w14:textId="77777777" w:rsidR="001C27B7" w:rsidRPr="00AD142B" w:rsidRDefault="004419E5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4</w:t>
            </w:r>
          </w:p>
        </w:tc>
        <w:tc>
          <w:tcPr>
            <w:tcW w:w="1818" w:type="dxa"/>
            <w:vAlign w:val="center"/>
          </w:tcPr>
          <w:p w14:paraId="0DB36D04" w14:textId="77777777" w:rsidR="001C27B7" w:rsidRPr="00DD5E45" w:rsidRDefault="004419E5" w:rsidP="004419E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كشف </w:t>
            </w:r>
            <w:r w:rsidR="00DD5E45" w:rsidRPr="00DD5E45">
              <w:rPr>
                <w:rFonts w:cs="Arial" w:hint="cs"/>
                <w:bCs/>
                <w:sz w:val="16"/>
                <w:szCs w:val="16"/>
                <w:rtl/>
              </w:rPr>
              <w:t>ال</w:t>
            </w: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فحص </w:t>
            </w:r>
            <w:r w:rsidR="00DD5E45"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والمعاينة </w:t>
            </w:r>
            <w:r w:rsidRPr="00DD5E45">
              <w:rPr>
                <w:rFonts w:cs="Arial" w:hint="cs"/>
                <w:bCs/>
                <w:sz w:val="16"/>
                <w:szCs w:val="16"/>
                <w:rtl/>
              </w:rPr>
              <w:t>ما قبل التركيب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769D8F8" w14:textId="77777777" w:rsidR="001C27B7" w:rsidRPr="00BE0657" w:rsidRDefault="001C27B7" w:rsidP="00FB7FE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B56381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B73BA8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78762C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5A3D2C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E96387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F9C01C5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FCA03B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6B9FDD96" w14:textId="77777777" w:rsidTr="007943D8">
        <w:trPr>
          <w:cantSplit/>
        </w:trPr>
        <w:tc>
          <w:tcPr>
            <w:tcW w:w="462" w:type="dxa"/>
            <w:vAlign w:val="center"/>
          </w:tcPr>
          <w:p w14:paraId="3389BBCB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1.4</w:t>
            </w:r>
          </w:p>
        </w:tc>
        <w:tc>
          <w:tcPr>
            <w:tcW w:w="1818" w:type="dxa"/>
            <w:vAlign w:val="center"/>
          </w:tcPr>
          <w:p w14:paraId="45F61D35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DCB5884" w14:textId="77777777" w:rsidR="004419E5" w:rsidRPr="00BE0657" w:rsidRDefault="00DD5E45" w:rsidP="00FB7FE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ال</w:t>
            </w:r>
            <w:r w:rsidRPr="00BE0657">
              <w:rPr>
                <w:rFonts w:cs="Arial"/>
                <w:sz w:val="16"/>
                <w:szCs w:val="16"/>
                <w:rtl/>
              </w:rPr>
              <w:t>تحقق من الحالة ال</w:t>
            </w:r>
            <w:r w:rsidRPr="00BE0657">
              <w:rPr>
                <w:rFonts w:cs="Arial" w:hint="cs"/>
                <w:sz w:val="16"/>
                <w:szCs w:val="16"/>
                <w:rtl/>
              </w:rPr>
              <w:t>فعلية</w:t>
            </w:r>
            <w:r w:rsidR="00BB276D" w:rsidRPr="00BE0657">
              <w:rPr>
                <w:rFonts w:cs="Arial"/>
                <w:sz w:val="16"/>
                <w:szCs w:val="16"/>
                <w:rtl/>
              </w:rPr>
              <w:t xml:space="preserve"> للمواد</w:t>
            </w:r>
          </w:p>
        </w:tc>
        <w:tc>
          <w:tcPr>
            <w:tcW w:w="1440" w:type="dxa"/>
            <w:shd w:val="clear" w:color="auto" w:fill="auto"/>
          </w:tcPr>
          <w:p w14:paraId="4D0F86C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67B1B344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7371C09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3B4111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43BDAB4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74207B3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2E55D6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3CB45D57" w14:textId="77777777" w:rsidTr="007943D8">
        <w:trPr>
          <w:cantSplit/>
        </w:trPr>
        <w:tc>
          <w:tcPr>
            <w:tcW w:w="462" w:type="dxa"/>
            <w:vAlign w:val="center"/>
          </w:tcPr>
          <w:p w14:paraId="6F04C497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2.4</w:t>
            </w:r>
          </w:p>
        </w:tc>
        <w:tc>
          <w:tcPr>
            <w:tcW w:w="1818" w:type="dxa"/>
            <w:vAlign w:val="center"/>
          </w:tcPr>
          <w:p w14:paraId="24F6D3DC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C2A7444" w14:textId="77777777" w:rsidR="004419E5" w:rsidRPr="00BE0657" w:rsidRDefault="00DD5E45" w:rsidP="00FB7FE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 w:hint="cs"/>
                <w:sz w:val="16"/>
                <w:szCs w:val="16"/>
                <w:rtl/>
              </w:rPr>
              <w:t>ال</w:t>
            </w:r>
            <w:r w:rsidR="00BB276D" w:rsidRPr="00BE0657">
              <w:rPr>
                <w:rFonts w:cs="Arial"/>
                <w:sz w:val="16"/>
                <w:szCs w:val="16"/>
                <w:rtl/>
              </w:rPr>
              <w:t>تحقق من حجم ونوع المواد</w:t>
            </w:r>
          </w:p>
        </w:tc>
        <w:tc>
          <w:tcPr>
            <w:tcW w:w="1440" w:type="dxa"/>
            <w:shd w:val="clear" w:color="auto" w:fill="auto"/>
          </w:tcPr>
          <w:p w14:paraId="73BB2A45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6E518389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8302351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C7C0B3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F3890E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81BF41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70E2A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19E8A7BF" w14:textId="77777777" w:rsidTr="007943D8">
        <w:trPr>
          <w:cantSplit/>
        </w:trPr>
        <w:tc>
          <w:tcPr>
            <w:tcW w:w="462" w:type="dxa"/>
            <w:vAlign w:val="center"/>
          </w:tcPr>
          <w:p w14:paraId="6E6D9451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3.4</w:t>
            </w:r>
          </w:p>
        </w:tc>
        <w:tc>
          <w:tcPr>
            <w:tcW w:w="1818" w:type="dxa"/>
            <w:vAlign w:val="center"/>
          </w:tcPr>
          <w:p w14:paraId="7CDFCCBA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0BDEB97" w14:textId="77777777" w:rsidR="004419E5" w:rsidRPr="00BE0657" w:rsidRDefault="00BB276D" w:rsidP="00DD5E45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E0657">
              <w:rPr>
                <w:rFonts w:cs="Arial"/>
                <w:sz w:val="16"/>
                <w:szCs w:val="16"/>
                <w:rtl/>
              </w:rPr>
              <w:t>ف</w:t>
            </w:r>
            <w:r w:rsidR="00DD5E45" w:rsidRPr="00BE0657">
              <w:rPr>
                <w:rFonts w:cs="Arial" w:hint="cs"/>
                <w:sz w:val="16"/>
                <w:szCs w:val="16"/>
                <w:rtl/>
              </w:rPr>
              <w:t>رز</w:t>
            </w:r>
            <w:r w:rsidRPr="00BE0657">
              <w:rPr>
                <w:rFonts w:cs="Arial"/>
                <w:sz w:val="16"/>
                <w:szCs w:val="16"/>
                <w:rtl/>
              </w:rPr>
              <w:t xml:space="preserve"> المواد المختلفة عند الضرورة</w:t>
            </w:r>
          </w:p>
        </w:tc>
        <w:tc>
          <w:tcPr>
            <w:tcW w:w="1440" w:type="dxa"/>
            <w:shd w:val="clear" w:color="auto" w:fill="auto"/>
          </w:tcPr>
          <w:p w14:paraId="0103C89D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0933F0D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8AA9490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122959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AC91309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EEC1E5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54DE7F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22F01EC0" w14:textId="77777777" w:rsidTr="007943D8">
        <w:trPr>
          <w:cantSplit/>
        </w:trPr>
        <w:tc>
          <w:tcPr>
            <w:tcW w:w="462" w:type="dxa"/>
            <w:vAlign w:val="center"/>
          </w:tcPr>
          <w:p w14:paraId="0D781CBC" w14:textId="77777777" w:rsidR="001C27B7" w:rsidRPr="00DE1A4E" w:rsidRDefault="004419E5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5</w:t>
            </w:r>
          </w:p>
        </w:tc>
        <w:tc>
          <w:tcPr>
            <w:tcW w:w="1818" w:type="dxa"/>
            <w:vAlign w:val="center"/>
          </w:tcPr>
          <w:p w14:paraId="53F323AD" w14:textId="77777777" w:rsidR="001C27B7" w:rsidRPr="00DD5E45" w:rsidRDefault="00DD5E45" w:rsidP="00DD5E4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الإنشاءات- الدعائم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1AC7359" w14:textId="77777777" w:rsidR="001C27B7" w:rsidRPr="00BE0657" w:rsidRDefault="001C27B7" w:rsidP="00FB7FE8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D1EC75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691726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A9F40F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04A29E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DF3F99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B978CE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0535DC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4A1539D5" w14:textId="77777777" w:rsidTr="007943D8">
        <w:trPr>
          <w:cantSplit/>
        </w:trPr>
        <w:tc>
          <w:tcPr>
            <w:tcW w:w="462" w:type="dxa"/>
            <w:vAlign w:val="center"/>
          </w:tcPr>
          <w:p w14:paraId="70D87FD1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1.5</w:t>
            </w:r>
          </w:p>
        </w:tc>
        <w:tc>
          <w:tcPr>
            <w:tcW w:w="1818" w:type="dxa"/>
            <w:vAlign w:val="center"/>
          </w:tcPr>
          <w:p w14:paraId="3CAC6D7C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DF111ED" w14:textId="77777777" w:rsidR="004419E5" w:rsidRDefault="00DD5E45" w:rsidP="008B23EE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="008B23EE">
              <w:rPr>
                <w:rFonts w:cs="Arial"/>
                <w:sz w:val="16"/>
                <w:szCs w:val="16"/>
                <w:rtl/>
              </w:rPr>
              <w:t>تحقق من مواد البناء</w:t>
            </w:r>
            <w:r w:rsidR="008B23EE">
              <w:rPr>
                <w:rFonts w:cs="Arial" w:hint="cs"/>
                <w:sz w:val="16"/>
                <w:szCs w:val="16"/>
                <w:rtl/>
              </w:rPr>
              <w:t xml:space="preserve"> للتأكد من الدعامات</w:t>
            </w:r>
          </w:p>
        </w:tc>
        <w:tc>
          <w:tcPr>
            <w:tcW w:w="1440" w:type="dxa"/>
            <w:shd w:val="clear" w:color="auto" w:fill="auto"/>
          </w:tcPr>
          <w:p w14:paraId="64498FCE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51EC27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816B635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58CF9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21BB5D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51DA5E4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720420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3ABA259D" w14:textId="77777777" w:rsidTr="007943D8">
        <w:trPr>
          <w:cantSplit/>
        </w:trPr>
        <w:tc>
          <w:tcPr>
            <w:tcW w:w="462" w:type="dxa"/>
            <w:vAlign w:val="center"/>
          </w:tcPr>
          <w:p w14:paraId="2B58841C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2.5</w:t>
            </w:r>
          </w:p>
        </w:tc>
        <w:tc>
          <w:tcPr>
            <w:tcW w:w="1818" w:type="dxa"/>
            <w:vAlign w:val="center"/>
          </w:tcPr>
          <w:p w14:paraId="7DD0F6F1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49E7469" w14:textId="77777777" w:rsidR="004419E5" w:rsidRDefault="00BB276D" w:rsidP="00BF1F34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B276D">
              <w:rPr>
                <w:rFonts w:cs="Arial"/>
                <w:sz w:val="16"/>
                <w:szCs w:val="16"/>
                <w:rtl/>
              </w:rPr>
              <w:t xml:space="preserve">تحقق من حجم </w:t>
            </w:r>
            <w:r>
              <w:rPr>
                <w:rFonts w:cs="Arial" w:hint="cs"/>
                <w:sz w:val="16"/>
                <w:szCs w:val="16"/>
                <w:rtl/>
              </w:rPr>
              <w:t>الدعامة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مقا</w:t>
            </w:r>
            <w:r w:rsidR="00BF1F34">
              <w:rPr>
                <w:rFonts w:cs="Arial" w:hint="cs"/>
                <w:sz w:val="16"/>
                <w:szCs w:val="16"/>
                <w:rtl/>
              </w:rPr>
              <w:t>رنة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BF1F34">
              <w:rPr>
                <w:rFonts w:cs="Arial" w:hint="cs"/>
                <w:sz w:val="16"/>
                <w:szCs w:val="16"/>
                <w:rtl/>
              </w:rPr>
              <w:t>ب</w:t>
            </w:r>
            <w:r w:rsidRPr="00BB276D">
              <w:rPr>
                <w:rFonts w:cs="Arial"/>
                <w:sz w:val="16"/>
                <w:szCs w:val="16"/>
                <w:rtl/>
              </w:rPr>
              <w:t>الرس</w:t>
            </w:r>
            <w:r w:rsidR="008B23EE">
              <w:rPr>
                <w:rFonts w:cs="Arial" w:hint="cs"/>
                <w:sz w:val="16"/>
                <w:szCs w:val="16"/>
                <w:rtl/>
              </w:rPr>
              <w:t>و</w:t>
            </w:r>
            <w:r w:rsidRPr="00BB276D">
              <w:rPr>
                <w:rFonts w:cs="Arial"/>
                <w:sz w:val="16"/>
                <w:szCs w:val="16"/>
                <w:rtl/>
              </w:rPr>
              <w:t>م</w:t>
            </w:r>
            <w:r w:rsidR="008B23EE">
              <w:rPr>
                <w:rFonts w:cs="Arial" w:hint="cs"/>
                <w:sz w:val="16"/>
                <w:szCs w:val="16"/>
                <w:rtl/>
              </w:rPr>
              <w:t>ات</w:t>
            </w:r>
          </w:p>
        </w:tc>
        <w:tc>
          <w:tcPr>
            <w:tcW w:w="1440" w:type="dxa"/>
            <w:shd w:val="clear" w:color="auto" w:fill="auto"/>
          </w:tcPr>
          <w:p w14:paraId="5DE4B988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2AAE8AFF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5172465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DBDC4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49F7D39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593A1DC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B570E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753B7325" w14:textId="77777777" w:rsidTr="007943D8">
        <w:trPr>
          <w:cantSplit/>
        </w:trPr>
        <w:tc>
          <w:tcPr>
            <w:tcW w:w="462" w:type="dxa"/>
            <w:vAlign w:val="center"/>
          </w:tcPr>
          <w:p w14:paraId="1241D8FF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3.5</w:t>
            </w:r>
          </w:p>
        </w:tc>
        <w:tc>
          <w:tcPr>
            <w:tcW w:w="1818" w:type="dxa"/>
            <w:vAlign w:val="center"/>
          </w:tcPr>
          <w:p w14:paraId="032E63C4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5B6015D" w14:textId="77777777" w:rsidR="004419E5" w:rsidRDefault="00BB276D" w:rsidP="00BB276D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B276D">
              <w:rPr>
                <w:rFonts w:cs="Arial"/>
                <w:sz w:val="16"/>
                <w:szCs w:val="16"/>
                <w:rtl/>
              </w:rPr>
              <w:t xml:space="preserve">تحقق من الموقع الدقيق </w:t>
            </w:r>
            <w:r>
              <w:rPr>
                <w:rFonts w:cs="Arial" w:hint="cs"/>
                <w:sz w:val="16"/>
                <w:szCs w:val="16"/>
                <w:rtl/>
              </w:rPr>
              <w:t>للدعامة</w:t>
            </w:r>
          </w:p>
        </w:tc>
        <w:tc>
          <w:tcPr>
            <w:tcW w:w="1440" w:type="dxa"/>
            <w:shd w:val="clear" w:color="auto" w:fill="auto"/>
          </w:tcPr>
          <w:p w14:paraId="525F183D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2531C9A2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2110DCB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4AD23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86FDEB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6C06662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2464CB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3E0C60D3" w14:textId="77777777" w:rsidTr="007943D8">
        <w:trPr>
          <w:cantSplit/>
        </w:trPr>
        <w:tc>
          <w:tcPr>
            <w:tcW w:w="462" w:type="dxa"/>
            <w:vAlign w:val="center"/>
          </w:tcPr>
          <w:p w14:paraId="04BD4383" w14:textId="77777777" w:rsidR="001C27B7" w:rsidRPr="00A81271" w:rsidRDefault="001C27B7" w:rsidP="00FB7FE8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A81271">
              <w:rPr>
                <w:rFonts w:cs="Arial"/>
                <w:b/>
                <w:sz w:val="16"/>
                <w:szCs w:val="16"/>
              </w:rPr>
              <w:t>6.0</w:t>
            </w:r>
          </w:p>
        </w:tc>
        <w:tc>
          <w:tcPr>
            <w:tcW w:w="1818" w:type="dxa"/>
            <w:vAlign w:val="center"/>
          </w:tcPr>
          <w:p w14:paraId="6BD3AFCF" w14:textId="77777777" w:rsidR="001C27B7" w:rsidRPr="00DD5E45" w:rsidRDefault="00DD5E45" w:rsidP="00DD5E4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التجهيزات</w:t>
            </w:r>
            <w:r w:rsidR="004419E5" w:rsidRPr="00DD5E45">
              <w:rPr>
                <w:rFonts w:cs="Arial" w:hint="cs"/>
                <w:bCs/>
                <w:sz w:val="16"/>
                <w:szCs w:val="16"/>
                <w:rtl/>
              </w:rPr>
              <w:t>-</w:t>
            </w:r>
            <w:r w:rsidR="001C27B7" w:rsidRPr="00DD5E4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E4AB6" w:rsidRPr="00DD5E45">
              <w:rPr>
                <w:rFonts w:cs="Arial"/>
                <w:bCs/>
                <w:sz w:val="16"/>
                <w:szCs w:val="16"/>
              </w:rPr>
              <w:t>-</w:t>
            </w:r>
            <w:r w:rsidR="001C27B7" w:rsidRPr="00DD5E4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419E5" w:rsidRPr="00DD5E45">
              <w:rPr>
                <w:rFonts w:cs="Arial" w:hint="cs"/>
                <w:bCs/>
                <w:sz w:val="16"/>
                <w:szCs w:val="16"/>
                <w:rtl/>
              </w:rPr>
              <w:t>حوامل الك</w:t>
            </w:r>
            <w:r>
              <w:rPr>
                <w:rFonts w:cs="Arial" w:hint="cs"/>
                <w:bCs/>
                <w:sz w:val="16"/>
                <w:szCs w:val="16"/>
                <w:rtl/>
              </w:rPr>
              <w:t>ابلات وحامل</w:t>
            </w:r>
            <w:r w:rsidR="004419E5" w:rsidRPr="00DD5E45">
              <w:rPr>
                <w:rFonts w:cs="Arial" w:hint="cs"/>
                <w:bCs/>
                <w:sz w:val="16"/>
                <w:szCs w:val="16"/>
                <w:rtl/>
              </w:rPr>
              <w:t xml:space="preserve"> السلم و قنوات الأسلاك الكهربائية الأخرى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30C9362" w14:textId="77777777" w:rsidR="001C27B7" w:rsidRPr="005720A9" w:rsidRDefault="001C27B7" w:rsidP="00FB7FE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7EE1C2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A78A13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68B007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35CE12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A2F2DA1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EF64FF4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663501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669CC0C2" w14:textId="77777777" w:rsidTr="007943D8">
        <w:trPr>
          <w:cantSplit/>
        </w:trPr>
        <w:tc>
          <w:tcPr>
            <w:tcW w:w="462" w:type="dxa"/>
            <w:vAlign w:val="center"/>
          </w:tcPr>
          <w:p w14:paraId="7BEB430F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1.6</w:t>
            </w:r>
          </w:p>
        </w:tc>
        <w:tc>
          <w:tcPr>
            <w:tcW w:w="1818" w:type="dxa"/>
            <w:vAlign w:val="center"/>
          </w:tcPr>
          <w:p w14:paraId="0B789070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B49C113" w14:textId="77777777" w:rsidR="004419E5" w:rsidRDefault="00BB276D" w:rsidP="00BF1F34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B276D">
              <w:rPr>
                <w:rFonts w:cs="Arial"/>
                <w:sz w:val="16"/>
                <w:szCs w:val="16"/>
                <w:rtl/>
              </w:rPr>
              <w:t xml:space="preserve">تحقق من </w:t>
            </w:r>
            <w:r w:rsidR="00BF1F34">
              <w:rPr>
                <w:rFonts w:cs="Arial" w:hint="cs"/>
                <w:sz w:val="16"/>
                <w:szCs w:val="16"/>
                <w:rtl/>
              </w:rPr>
              <w:t>مسار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 القناة (</w:t>
            </w:r>
            <w:r w:rsidR="00BF1F34">
              <w:rPr>
                <w:rFonts w:cs="Arial" w:hint="cs"/>
                <w:sz w:val="16"/>
                <w:szCs w:val="16"/>
                <w:rtl/>
              </w:rPr>
              <w:t>أ</w:t>
            </w:r>
            <w:r w:rsidRPr="00BB276D">
              <w:rPr>
                <w:rFonts w:cs="Arial"/>
                <w:sz w:val="16"/>
                <w:szCs w:val="16"/>
                <w:rtl/>
              </w:rPr>
              <w:t>نص</w:t>
            </w:r>
            <w:r w:rsidR="00BF1F34">
              <w:rPr>
                <w:rFonts w:cs="Arial" w:hint="cs"/>
                <w:sz w:val="16"/>
                <w:szCs w:val="16"/>
                <w:rtl/>
              </w:rPr>
              <w:t>ا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ف قطر </w:t>
            </w:r>
            <w:r w:rsidR="00BF1F34">
              <w:rPr>
                <w:rFonts w:cs="Arial" w:hint="cs"/>
                <w:sz w:val="16"/>
                <w:szCs w:val="16"/>
                <w:rtl/>
              </w:rPr>
              <w:t>الا</w:t>
            </w:r>
            <w:r>
              <w:rPr>
                <w:rFonts w:cs="Arial" w:hint="cs"/>
                <w:sz w:val="16"/>
                <w:szCs w:val="16"/>
                <w:rtl/>
              </w:rPr>
              <w:t>نحناء</w:t>
            </w:r>
            <w:r w:rsidR="00B221C6">
              <w:rPr>
                <w:rFonts w:cs="Arial"/>
                <w:sz w:val="16"/>
                <w:szCs w:val="16"/>
                <w:rtl/>
              </w:rPr>
              <w:t xml:space="preserve">، </w:t>
            </w:r>
            <w:r w:rsidR="00BF1F34">
              <w:rPr>
                <w:rFonts w:cs="Arial" w:hint="cs"/>
                <w:sz w:val="16"/>
                <w:szCs w:val="16"/>
                <w:rtl/>
              </w:rPr>
              <w:t>و</w:t>
            </w:r>
            <w:r w:rsidR="00B221C6">
              <w:rPr>
                <w:rFonts w:cs="Arial" w:hint="cs"/>
                <w:sz w:val="16"/>
                <w:szCs w:val="16"/>
                <w:rtl/>
              </w:rPr>
              <w:t>الوصلات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، </w:t>
            </w:r>
            <w:r w:rsidR="00BF1F34">
              <w:rPr>
                <w:rFonts w:cs="Arial" w:hint="cs"/>
                <w:sz w:val="16"/>
                <w:szCs w:val="16"/>
                <w:rtl/>
              </w:rPr>
              <w:t>و</w:t>
            </w:r>
            <w:r w:rsidR="00B221C6">
              <w:rPr>
                <w:rFonts w:cs="Arial" w:hint="cs"/>
                <w:sz w:val="16"/>
                <w:szCs w:val="16"/>
                <w:rtl/>
              </w:rPr>
              <w:t>الفواصل</w:t>
            </w:r>
            <w:r w:rsidRPr="00BB276D">
              <w:rPr>
                <w:rFonts w:cs="Arial"/>
                <w:sz w:val="16"/>
                <w:szCs w:val="16"/>
                <w:rtl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780CC12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3321A409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C9EAA6A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FC6060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0A21BC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DBD017D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EEEA3C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0A9DE327" w14:textId="77777777" w:rsidTr="007943D8">
        <w:trPr>
          <w:cantSplit/>
        </w:trPr>
        <w:tc>
          <w:tcPr>
            <w:tcW w:w="462" w:type="dxa"/>
            <w:vAlign w:val="center"/>
          </w:tcPr>
          <w:p w14:paraId="269BBED3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2.6</w:t>
            </w:r>
          </w:p>
        </w:tc>
        <w:tc>
          <w:tcPr>
            <w:tcW w:w="1818" w:type="dxa"/>
            <w:vAlign w:val="center"/>
          </w:tcPr>
          <w:p w14:paraId="3FF47128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FA5D078" w14:textId="77777777" w:rsidR="004419E5" w:rsidRDefault="00BF1F34" w:rsidP="00BF1F34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إجراء تحقق منتظم</w:t>
            </w:r>
            <w:r w:rsidR="00BB276D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F7678B" w:rsidRPr="00BB276D">
              <w:rPr>
                <w:rFonts w:cs="Arial" w:hint="cs"/>
                <w:sz w:val="16"/>
                <w:szCs w:val="16"/>
                <w:rtl/>
              </w:rPr>
              <w:t>للأبعاد</w:t>
            </w:r>
            <w:r w:rsidR="00BB276D" w:rsidRPr="00BB276D">
              <w:rPr>
                <w:rFonts w:cs="Arial"/>
                <w:sz w:val="16"/>
                <w:szCs w:val="16"/>
                <w:rtl/>
              </w:rPr>
              <w:t xml:space="preserve"> والارتفاع</w:t>
            </w:r>
            <w:r>
              <w:rPr>
                <w:rFonts w:cs="Arial" w:hint="cs"/>
                <w:sz w:val="16"/>
                <w:szCs w:val="16"/>
                <w:rtl/>
              </w:rPr>
              <w:t>ات</w:t>
            </w:r>
          </w:p>
        </w:tc>
        <w:tc>
          <w:tcPr>
            <w:tcW w:w="1440" w:type="dxa"/>
            <w:shd w:val="clear" w:color="auto" w:fill="auto"/>
          </w:tcPr>
          <w:p w14:paraId="373B4344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7905FF7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8BE85E1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231262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850701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66A7D31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5193BF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52267A2F" w14:textId="77777777" w:rsidTr="007943D8">
        <w:trPr>
          <w:cantSplit/>
        </w:trPr>
        <w:tc>
          <w:tcPr>
            <w:tcW w:w="462" w:type="dxa"/>
            <w:vAlign w:val="center"/>
          </w:tcPr>
          <w:p w14:paraId="661FFDB2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3.6</w:t>
            </w:r>
          </w:p>
        </w:tc>
        <w:tc>
          <w:tcPr>
            <w:tcW w:w="1818" w:type="dxa"/>
            <w:vAlign w:val="center"/>
          </w:tcPr>
          <w:p w14:paraId="74548E25" w14:textId="77777777" w:rsidR="004419E5" w:rsidRPr="00DD5E4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ADE24A3" w14:textId="77777777" w:rsidR="004419E5" w:rsidRPr="005720A9" w:rsidRDefault="00BB276D" w:rsidP="00FB7FE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 من المواد الصحيحة للبناء لكافة المواد</w:t>
            </w:r>
          </w:p>
        </w:tc>
        <w:tc>
          <w:tcPr>
            <w:tcW w:w="1440" w:type="dxa"/>
            <w:shd w:val="clear" w:color="auto" w:fill="auto"/>
          </w:tcPr>
          <w:p w14:paraId="6730838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4B3233FF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0019DB1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0B8A42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AC3E29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D881D1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F8E2ED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308E5F00" w14:textId="77777777" w:rsidTr="007943D8">
        <w:trPr>
          <w:cantSplit/>
        </w:trPr>
        <w:tc>
          <w:tcPr>
            <w:tcW w:w="462" w:type="dxa"/>
            <w:vAlign w:val="center"/>
          </w:tcPr>
          <w:p w14:paraId="292A3FFB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4.6</w:t>
            </w:r>
          </w:p>
        </w:tc>
        <w:tc>
          <w:tcPr>
            <w:tcW w:w="1818" w:type="dxa"/>
            <w:vAlign w:val="center"/>
          </w:tcPr>
          <w:p w14:paraId="54E55108" w14:textId="77777777" w:rsidR="004419E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7C62795E" w14:textId="77777777" w:rsidR="004419E5" w:rsidRPr="00FC53FF" w:rsidRDefault="004419E5" w:rsidP="00FB7FE8">
            <w:pPr>
              <w:bidi/>
              <w:jc w:val="left"/>
            </w:pPr>
          </w:p>
          <w:p w14:paraId="68D706B4" w14:textId="77777777" w:rsidR="004419E5" w:rsidRPr="00FC53FF" w:rsidRDefault="004419E5" w:rsidP="00FB7FE8">
            <w:pPr>
              <w:bidi/>
              <w:jc w:val="left"/>
            </w:pPr>
          </w:p>
          <w:p w14:paraId="1C291576" w14:textId="77777777" w:rsidR="004419E5" w:rsidRPr="00FC53FF" w:rsidRDefault="004419E5" w:rsidP="00FB7FE8">
            <w:pPr>
              <w:bidi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F29232F" w14:textId="77777777" w:rsidR="004419E5" w:rsidRDefault="00BB276D" w:rsidP="00FB7FE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 من كافة المستلزمات الصحيحة المستخدمة في التركيب</w:t>
            </w:r>
          </w:p>
        </w:tc>
        <w:tc>
          <w:tcPr>
            <w:tcW w:w="1440" w:type="dxa"/>
            <w:shd w:val="clear" w:color="auto" w:fill="auto"/>
          </w:tcPr>
          <w:p w14:paraId="1837C1AE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2E0DF09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7D3125D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746742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AA10E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57B4DB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C1F2D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07FF2864" w14:textId="77777777" w:rsidTr="007E5777">
        <w:trPr>
          <w:cantSplit/>
          <w:trHeight w:val="516"/>
        </w:trPr>
        <w:tc>
          <w:tcPr>
            <w:tcW w:w="462" w:type="dxa"/>
            <w:vAlign w:val="center"/>
          </w:tcPr>
          <w:p w14:paraId="60DF599E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5.6</w:t>
            </w:r>
          </w:p>
        </w:tc>
        <w:tc>
          <w:tcPr>
            <w:tcW w:w="1818" w:type="dxa"/>
            <w:vAlign w:val="center"/>
          </w:tcPr>
          <w:p w14:paraId="737DDB56" w14:textId="77777777" w:rsidR="004419E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3E546362" w14:textId="77777777" w:rsidR="004419E5" w:rsidRDefault="004419E5" w:rsidP="00FB7FE8">
            <w:pPr>
              <w:bidi/>
              <w:jc w:val="left"/>
            </w:pPr>
          </w:p>
          <w:p w14:paraId="46758B3B" w14:textId="77777777" w:rsidR="004419E5" w:rsidRPr="00FC53FF" w:rsidRDefault="004419E5" w:rsidP="00FB7FE8">
            <w:pPr>
              <w:bidi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66B2E1A" w14:textId="77777777" w:rsidR="004419E5" w:rsidRPr="005720A9" w:rsidRDefault="00B221C6" w:rsidP="00FB7FE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 من شد</w:t>
            </w:r>
            <w:r w:rsidR="00BB276D">
              <w:rPr>
                <w:rFonts w:cs="Arial" w:hint="cs"/>
                <w:sz w:val="16"/>
                <w:szCs w:val="16"/>
                <w:rtl/>
              </w:rPr>
              <w:t xml:space="preserve"> كافة التوصيلات</w:t>
            </w:r>
          </w:p>
        </w:tc>
        <w:tc>
          <w:tcPr>
            <w:tcW w:w="1440" w:type="dxa"/>
            <w:shd w:val="clear" w:color="auto" w:fill="auto"/>
          </w:tcPr>
          <w:p w14:paraId="78D462D9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06E12302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608C717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CA7C26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09798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E87DA9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DA2660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4FA5A772" w14:textId="77777777" w:rsidTr="007943D8">
        <w:trPr>
          <w:cantSplit/>
        </w:trPr>
        <w:tc>
          <w:tcPr>
            <w:tcW w:w="462" w:type="dxa"/>
            <w:vAlign w:val="center"/>
          </w:tcPr>
          <w:p w14:paraId="62BD2D03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1818" w:type="dxa"/>
            <w:vAlign w:val="center"/>
          </w:tcPr>
          <w:p w14:paraId="0E74BE22" w14:textId="77777777" w:rsidR="004419E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FAEE35D" w14:textId="77777777" w:rsidR="004419E5" w:rsidRPr="005720A9" w:rsidRDefault="00BB276D" w:rsidP="00BB276D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إزالة النتوءات والحواف الحادة</w:t>
            </w:r>
          </w:p>
        </w:tc>
        <w:tc>
          <w:tcPr>
            <w:tcW w:w="1440" w:type="dxa"/>
            <w:shd w:val="clear" w:color="auto" w:fill="auto"/>
          </w:tcPr>
          <w:p w14:paraId="6355256C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54899ABE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E024430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FEC51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3DD0E62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27D6A1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5BDFC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74DD8E0F" w14:textId="77777777" w:rsidTr="007943D8">
        <w:trPr>
          <w:cantSplit/>
        </w:trPr>
        <w:tc>
          <w:tcPr>
            <w:tcW w:w="462" w:type="dxa"/>
            <w:vAlign w:val="center"/>
          </w:tcPr>
          <w:p w14:paraId="21159071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lastRenderedPageBreak/>
              <w:t xml:space="preserve">7.6 </w:t>
            </w:r>
          </w:p>
        </w:tc>
        <w:tc>
          <w:tcPr>
            <w:tcW w:w="1818" w:type="dxa"/>
            <w:vAlign w:val="center"/>
          </w:tcPr>
          <w:p w14:paraId="5352F23A" w14:textId="77777777" w:rsidR="004419E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023773C" w14:textId="77777777" w:rsidR="004419E5" w:rsidRPr="005720A9" w:rsidRDefault="00BB276D" w:rsidP="00BB276D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تثبيت كافة الملصقات</w:t>
            </w:r>
          </w:p>
        </w:tc>
        <w:tc>
          <w:tcPr>
            <w:tcW w:w="1440" w:type="dxa"/>
            <w:shd w:val="clear" w:color="auto" w:fill="auto"/>
          </w:tcPr>
          <w:p w14:paraId="5BA1FC4E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0592F6C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87D4270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6A946F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CD46A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1D71AD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9EEC5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4E9E8669" w14:textId="77777777" w:rsidTr="007943D8">
        <w:trPr>
          <w:cantSplit/>
        </w:trPr>
        <w:tc>
          <w:tcPr>
            <w:tcW w:w="462" w:type="dxa"/>
            <w:vAlign w:val="center"/>
          </w:tcPr>
          <w:p w14:paraId="729FC816" w14:textId="77777777" w:rsidR="004419E5" w:rsidRDefault="004419E5" w:rsidP="00FB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8.6</w:t>
            </w:r>
          </w:p>
        </w:tc>
        <w:tc>
          <w:tcPr>
            <w:tcW w:w="1818" w:type="dxa"/>
            <w:vAlign w:val="center"/>
          </w:tcPr>
          <w:p w14:paraId="76CBF0E5" w14:textId="77777777" w:rsidR="004419E5" w:rsidRDefault="004419E5" w:rsidP="00FB7FE8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8E5799B" w14:textId="77777777" w:rsidR="004419E5" w:rsidRPr="005720A9" w:rsidRDefault="00BB276D" w:rsidP="007E5777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="007E5777">
              <w:rPr>
                <w:rFonts w:cs="Arial" w:hint="cs"/>
                <w:sz w:val="16"/>
                <w:szCs w:val="16"/>
                <w:rtl/>
              </w:rPr>
              <w:t>نظام التأريض واستمراريته</w:t>
            </w:r>
          </w:p>
        </w:tc>
        <w:tc>
          <w:tcPr>
            <w:tcW w:w="1440" w:type="dxa"/>
            <w:shd w:val="clear" w:color="auto" w:fill="auto"/>
          </w:tcPr>
          <w:p w14:paraId="6676DEE3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951916A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9447F60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D7670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999747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1657D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34C60C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1C27B7" w:rsidRPr="00AC4425" w14:paraId="516D2580" w14:textId="77777777" w:rsidTr="007943D8">
        <w:trPr>
          <w:cantSplit/>
        </w:trPr>
        <w:tc>
          <w:tcPr>
            <w:tcW w:w="462" w:type="dxa"/>
            <w:vAlign w:val="center"/>
          </w:tcPr>
          <w:p w14:paraId="329751FF" w14:textId="77777777" w:rsidR="001C27B7" w:rsidRPr="00BC06AB" w:rsidRDefault="004419E5" w:rsidP="00FB7FE8">
            <w:pPr>
              <w:pStyle w:val="TableTextCentered"/>
              <w:bidi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7</w:t>
            </w:r>
          </w:p>
        </w:tc>
        <w:tc>
          <w:tcPr>
            <w:tcW w:w="1818" w:type="dxa"/>
            <w:vAlign w:val="center"/>
          </w:tcPr>
          <w:p w14:paraId="72317408" w14:textId="77777777" w:rsidR="001C27B7" w:rsidRPr="007E5777" w:rsidRDefault="00DD5E45" w:rsidP="00FB7FE8">
            <w:pPr>
              <w:pStyle w:val="TableTextCentered"/>
              <w:bidi/>
              <w:spacing w:before="0" w:after="0"/>
              <w:jc w:val="left"/>
              <w:rPr>
                <w:bCs/>
                <w:rtl/>
              </w:rPr>
            </w:pPr>
            <w:r w:rsidRPr="007E5777">
              <w:rPr>
                <w:rFonts w:hint="cs"/>
                <w:bCs/>
                <w:sz w:val="14"/>
                <w:szCs w:val="16"/>
                <w:rtl/>
              </w:rPr>
              <w:t>القبول النهائي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E3D5349" w14:textId="77777777" w:rsidR="001C27B7" w:rsidRPr="00AC4425" w:rsidRDefault="001C27B7" w:rsidP="00FB7FE8">
            <w:pPr>
              <w:pStyle w:val="TableTextCentered"/>
              <w:bidi/>
              <w:spacing w:before="0" w:after="0"/>
              <w:ind w:left="61" w:right="75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B10571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2A8582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50B4AD" w14:textId="77777777" w:rsidR="001C27B7" w:rsidRPr="007E5777" w:rsidRDefault="001C27B7" w:rsidP="00590628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3032A0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1325E6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9A1D978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20C688" w14:textId="77777777" w:rsidR="001C27B7" w:rsidRPr="00AC4425" w:rsidRDefault="001C27B7" w:rsidP="00FB7FE8">
            <w:pPr>
              <w:pStyle w:val="TableTextCentered"/>
              <w:bidi/>
              <w:spacing w:before="0" w:after="0"/>
              <w:jc w:val="left"/>
            </w:pPr>
          </w:p>
        </w:tc>
      </w:tr>
      <w:tr w:rsidR="004419E5" w:rsidRPr="00AC4425" w14:paraId="304524AB" w14:textId="77777777" w:rsidTr="007943D8">
        <w:trPr>
          <w:cantSplit/>
        </w:trPr>
        <w:tc>
          <w:tcPr>
            <w:tcW w:w="462" w:type="dxa"/>
            <w:vAlign w:val="center"/>
          </w:tcPr>
          <w:p w14:paraId="63446E06" w14:textId="77777777" w:rsidR="004419E5" w:rsidRPr="00AC4425" w:rsidRDefault="004419E5" w:rsidP="00FB7FE8">
            <w:pPr>
              <w:pStyle w:val="TableTextCentered"/>
              <w:bidi/>
              <w:jc w:val="left"/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1818" w:type="dxa"/>
          </w:tcPr>
          <w:p w14:paraId="533DC3CE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38D97B2" w14:textId="77777777" w:rsidR="004419E5" w:rsidRPr="00793260" w:rsidRDefault="007E5777" w:rsidP="00FB7FE8">
            <w:pPr>
              <w:bidi/>
              <w:ind w:left="61" w:right="75"/>
              <w:jc w:val="left"/>
              <w:rPr>
                <w:rFonts w:cs="Arial"/>
                <w:sz w:val="16"/>
              </w:rPr>
            </w:pPr>
            <w:r>
              <w:rPr>
                <w:rFonts w:cs="Arial" w:hint="cs"/>
                <w:sz w:val="12"/>
                <w:szCs w:val="16"/>
                <w:rtl/>
              </w:rPr>
              <w:t>اعتماد</w:t>
            </w:r>
            <w:r w:rsidR="004419E5" w:rsidRPr="00BF1F34">
              <w:rPr>
                <w:rFonts w:cs="Arial" w:hint="cs"/>
                <w:sz w:val="12"/>
                <w:szCs w:val="16"/>
                <w:rtl/>
              </w:rPr>
              <w:t xml:space="preserve"> كافة السجلات و</w:t>
            </w:r>
            <w:r>
              <w:rPr>
                <w:rFonts w:cs="Arial" w:hint="cs"/>
                <w:sz w:val="12"/>
                <w:szCs w:val="16"/>
                <w:rtl/>
              </w:rPr>
              <w:t>إ</w:t>
            </w:r>
            <w:r w:rsidR="004419E5" w:rsidRPr="00BF1F34">
              <w:rPr>
                <w:rFonts w:cs="Arial" w:hint="cs"/>
                <w:sz w:val="12"/>
                <w:szCs w:val="16"/>
                <w:rtl/>
              </w:rPr>
              <w:t>غل</w:t>
            </w:r>
            <w:r>
              <w:rPr>
                <w:rFonts w:cs="Arial" w:hint="cs"/>
                <w:sz w:val="12"/>
                <w:szCs w:val="16"/>
                <w:rtl/>
              </w:rPr>
              <w:t>ا</w:t>
            </w:r>
            <w:r w:rsidR="004419E5" w:rsidRPr="00BF1F34">
              <w:rPr>
                <w:rFonts w:cs="Arial" w:hint="cs"/>
                <w:sz w:val="12"/>
                <w:szCs w:val="16"/>
                <w:rtl/>
              </w:rPr>
              <w:t>قها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0143AE" w14:textId="77777777" w:rsidR="004419E5" w:rsidRPr="007E5777" w:rsidRDefault="007E5777" w:rsidP="00590628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4D8E5702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8ACB7AC" w14:textId="77777777" w:rsidR="004419E5" w:rsidRPr="007E5777" w:rsidRDefault="007E5777" w:rsidP="00590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0F3A6B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440FB27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BEFF0AA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F0A05F" w14:textId="77777777" w:rsidR="004419E5" w:rsidRPr="00AC4425" w:rsidRDefault="004419E5" w:rsidP="00FB7FE8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679C8AE3" w14:textId="77777777" w:rsidR="000125E9" w:rsidRDefault="000125E9" w:rsidP="00996ACA">
      <w:pPr>
        <w:rPr>
          <w:rFonts w:cs="Arial"/>
        </w:rPr>
      </w:pPr>
    </w:p>
    <w:sectPr w:rsidR="000125E9" w:rsidSect="00BE2151">
      <w:headerReference w:type="default" r:id="rId11"/>
      <w:footerReference w:type="even" r:id="rId12"/>
      <w:footerReference w:type="default" r:id="rId13"/>
      <w:pgSz w:w="16840" w:h="11907" w:orient="landscape" w:code="9"/>
      <w:pgMar w:top="1049" w:right="1100" w:bottom="1134" w:left="107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6A2" w14:textId="77777777" w:rsidR="0025489F" w:rsidRDefault="0025489F">
      <w:r>
        <w:separator/>
      </w:r>
    </w:p>
    <w:p w14:paraId="3FB010C1" w14:textId="77777777" w:rsidR="0025489F" w:rsidRDefault="0025489F"/>
  </w:endnote>
  <w:endnote w:type="continuationSeparator" w:id="0">
    <w:p w14:paraId="19AB6330" w14:textId="77777777" w:rsidR="0025489F" w:rsidRDefault="0025489F">
      <w:r>
        <w:continuationSeparator/>
      </w:r>
    </w:p>
    <w:p w14:paraId="5F08D757" w14:textId="77777777" w:rsidR="0025489F" w:rsidRDefault="0025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3306"/>
      <w:gridCol w:w="7559"/>
    </w:tblGrid>
    <w:tr w:rsidR="009264F4" w14:paraId="448CC069" w14:textId="77777777" w:rsidTr="00475161">
      <w:trPr>
        <w:trHeight w:val="260"/>
        <w:jc w:val="center"/>
      </w:trPr>
      <w:tc>
        <w:tcPr>
          <w:tcW w:w="3078" w:type="dxa"/>
        </w:tcPr>
        <w:p w14:paraId="19DD2614" w14:textId="77777777" w:rsidR="009264F4" w:rsidRPr="000947B4" w:rsidRDefault="009264F4" w:rsidP="00475161">
          <w:pPr>
            <w:pStyle w:val="Footer"/>
            <w:tabs>
              <w:tab w:val="left" w:pos="3713"/>
            </w:tabs>
            <w:bidi/>
            <w:jc w:val="center"/>
            <w:rPr>
              <w:rFonts w:cs="Arial"/>
              <w:sz w:val="16"/>
              <w:szCs w:val="16"/>
              <w:lang w:val="en-AU"/>
            </w:rPr>
          </w:pPr>
          <w:r w:rsidRPr="00FA286C"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  <w:t>EPM-KCE-TP-00000</w:t>
          </w:r>
          <w:r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  <w:t>6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</w:t>
          </w:r>
          <w:r w:rsidR="00475161">
            <w:rPr>
              <w:rFonts w:cs="Arial" w:hint="cs"/>
              <w:sz w:val="16"/>
              <w:szCs w:val="16"/>
              <w:rtl/>
              <w:lang w:val="en-AU"/>
            </w:rPr>
            <w:t xml:space="preserve">النسخة </w:t>
          </w:r>
          <w:r w:rsidRPr="008841E8">
            <w:rPr>
              <w:rFonts w:cs="Arial"/>
              <w:sz w:val="16"/>
              <w:szCs w:val="16"/>
              <w:lang w:val="en-AU"/>
            </w:rPr>
            <w:t xml:space="preserve"> </w:t>
          </w:r>
          <w:r>
            <w:rPr>
              <w:rFonts w:cs="Arial"/>
              <w:sz w:val="16"/>
              <w:szCs w:val="16"/>
              <w:lang w:val="en-AU"/>
            </w:rPr>
            <w:t>00</w:t>
          </w:r>
          <w:r w:rsidR="00475161">
            <w:rPr>
              <w:rFonts w:cs="Arial"/>
              <w:sz w:val="16"/>
              <w:szCs w:val="16"/>
            </w:rPr>
            <w:t>1</w:t>
          </w:r>
        </w:p>
      </w:tc>
      <w:tc>
        <w:tcPr>
          <w:tcW w:w="3306" w:type="dxa"/>
        </w:tcPr>
        <w:p w14:paraId="540A992B" w14:textId="77777777" w:rsidR="009264F4" w:rsidRPr="009D41D7" w:rsidRDefault="009264F4" w:rsidP="009264F4">
          <w:pPr>
            <w:pStyle w:val="Footer"/>
            <w:tabs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المستوى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7559" w:type="dxa"/>
        </w:tcPr>
        <w:p w14:paraId="35A2E089" w14:textId="06523B3B" w:rsidR="009264F4" w:rsidRPr="009D41D7" w:rsidRDefault="009264F4" w:rsidP="009264F4">
          <w:pPr>
            <w:pStyle w:val="Footer"/>
            <w:bidi/>
            <w:jc w:val="center"/>
            <w:rPr>
              <w:sz w:val="14"/>
              <w:szCs w:val="14"/>
            </w:rPr>
          </w:pPr>
          <w:r w:rsidRPr="009D41D7">
            <w:rPr>
              <w:rFonts w:hint="cs"/>
              <w:sz w:val="14"/>
              <w:szCs w:val="14"/>
              <w:rtl/>
            </w:rPr>
            <w:t>صفحة</w:t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sz w:val="14"/>
              <w:szCs w:val="14"/>
            </w:rPr>
            <w:fldChar w:fldCharType="begin"/>
          </w:r>
          <w:r w:rsidRPr="009D41D7">
            <w:rPr>
              <w:sz w:val="14"/>
              <w:szCs w:val="14"/>
            </w:rPr>
            <w:instrText xml:space="preserve"> PAGE </w:instrText>
          </w:r>
          <w:r w:rsidRPr="009D41D7">
            <w:rPr>
              <w:sz w:val="14"/>
              <w:szCs w:val="14"/>
            </w:rPr>
            <w:fldChar w:fldCharType="separate"/>
          </w:r>
          <w:r w:rsidR="00BE0657">
            <w:rPr>
              <w:noProof/>
              <w:sz w:val="14"/>
              <w:szCs w:val="14"/>
              <w:rtl/>
            </w:rPr>
            <w:t>2</w:t>
          </w:r>
          <w:r w:rsidRPr="009D41D7">
            <w:rPr>
              <w:sz w:val="14"/>
              <w:szCs w:val="14"/>
            </w:rPr>
            <w:fldChar w:fldCharType="end"/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rFonts w:hint="cs"/>
              <w:sz w:val="14"/>
              <w:szCs w:val="14"/>
              <w:rtl/>
            </w:rPr>
            <w:t>من</w:t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sz w:val="14"/>
              <w:szCs w:val="14"/>
            </w:rPr>
            <w:fldChar w:fldCharType="begin"/>
          </w:r>
          <w:r w:rsidRPr="009D41D7">
            <w:rPr>
              <w:sz w:val="14"/>
              <w:szCs w:val="14"/>
            </w:rPr>
            <w:instrText xml:space="preserve"> NUMPAGES </w:instrText>
          </w:r>
          <w:r w:rsidRPr="009D41D7">
            <w:rPr>
              <w:sz w:val="14"/>
              <w:szCs w:val="14"/>
            </w:rPr>
            <w:fldChar w:fldCharType="separate"/>
          </w:r>
          <w:r w:rsidR="00BE0657">
            <w:rPr>
              <w:noProof/>
              <w:sz w:val="14"/>
              <w:szCs w:val="14"/>
              <w:rtl/>
            </w:rPr>
            <w:t>2</w:t>
          </w:r>
          <w:r w:rsidRPr="009D41D7">
            <w:rPr>
              <w:sz w:val="14"/>
              <w:szCs w:val="14"/>
            </w:rPr>
            <w:fldChar w:fldCharType="end"/>
          </w:r>
        </w:p>
      </w:tc>
    </w:tr>
    <w:tr w:rsidR="009264F4" w14:paraId="2E461E1C" w14:textId="77777777" w:rsidTr="00475161">
      <w:trPr>
        <w:jc w:val="center"/>
      </w:trPr>
      <w:tc>
        <w:tcPr>
          <w:tcW w:w="13943" w:type="dxa"/>
          <w:gridSpan w:val="3"/>
        </w:tcPr>
        <w:p w14:paraId="66BE5169" w14:textId="77777777" w:rsidR="009264F4" w:rsidRPr="009D41D7" w:rsidRDefault="009264F4" w:rsidP="009264F4">
          <w:pPr>
            <w:pStyle w:val="Footer"/>
            <w:tabs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rtl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لاغية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  <w:tr w:rsidR="009264F4" w14:paraId="7096AD27" w14:textId="77777777" w:rsidTr="00475161">
      <w:trPr>
        <w:jc w:val="center"/>
      </w:trPr>
      <w:tc>
        <w:tcPr>
          <w:tcW w:w="13943" w:type="dxa"/>
          <w:gridSpan w:val="3"/>
        </w:tcPr>
        <w:p w14:paraId="52FDE067" w14:textId="77777777" w:rsidR="009264F4" w:rsidRPr="00FF43BE" w:rsidRDefault="009264F4" w:rsidP="00BD6D0C">
          <w:pPr>
            <w:bidi/>
            <w:jc w:val="center"/>
            <w:rPr>
              <w:rFonts w:ascii="Calibri" w:hAnsi="Calibri" w:cs="Calibri"/>
              <w:sz w:val="18"/>
              <w:szCs w:val="18"/>
              <w:rtl/>
              <w:lang w:val="en-GB"/>
            </w:rPr>
          </w:pPr>
        </w:p>
      </w:tc>
    </w:tr>
  </w:tbl>
  <w:p w14:paraId="5F7D93EC" w14:textId="77777777" w:rsidR="009264F4" w:rsidRDefault="009264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E458" w14:textId="0A0A3526" w:rsidR="00BE2151" w:rsidRPr="006C1ABD" w:rsidRDefault="00BE2151" w:rsidP="00BE215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F4201" wp14:editId="0BE410A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D0B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7134DFA91204C7A84C42112B05BDB3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A4329C01BCF4D4C89D98CF8F2D7B43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D543230CF9C43048051FBC616DCAE1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87BAC0E" w14:textId="77777777" w:rsidR="00BE2151" w:rsidRPr="006C1ABD" w:rsidRDefault="00BE2151" w:rsidP="00BE215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29BC377" w14:textId="7016ED0D" w:rsidR="000B143B" w:rsidRPr="00BE2151" w:rsidRDefault="00BE2151" w:rsidP="00BE2151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5C5F" w14:textId="77777777" w:rsidR="0025489F" w:rsidRDefault="0025489F">
      <w:r>
        <w:separator/>
      </w:r>
    </w:p>
    <w:p w14:paraId="2B3F9888" w14:textId="77777777" w:rsidR="0025489F" w:rsidRDefault="0025489F"/>
  </w:footnote>
  <w:footnote w:type="continuationSeparator" w:id="0">
    <w:p w14:paraId="327EC72D" w14:textId="77777777" w:rsidR="0025489F" w:rsidRDefault="0025489F">
      <w:r>
        <w:continuationSeparator/>
      </w:r>
    </w:p>
    <w:p w14:paraId="44ABD360" w14:textId="77777777" w:rsidR="0025489F" w:rsidRDefault="00254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9D41" w14:textId="2C626821" w:rsidR="00BE2151" w:rsidRDefault="00BE2151" w:rsidP="00BE2151">
    <w:pPr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9F44BE4" wp14:editId="6F632A24">
          <wp:simplePos x="0" y="0"/>
          <wp:positionH relativeFrom="column">
            <wp:posOffset>-544195</wp:posOffset>
          </wp:positionH>
          <wp:positionV relativeFrom="paragraph">
            <wp:posOffset>-193675</wp:posOffset>
          </wp:positionV>
          <wp:extent cx="1149350" cy="50292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  <w:r w:rsidRPr="007943D8">
      <w:rPr>
        <w:rFonts w:hint="cs"/>
        <w:b/>
        <w:bCs/>
        <w:sz w:val="24"/>
        <w:szCs w:val="24"/>
        <w:rtl/>
      </w:rPr>
      <w:t>نموذج</w:t>
    </w:r>
    <w:r w:rsidRPr="007943D8">
      <w:rPr>
        <w:rFonts w:hint="cs"/>
        <w:sz w:val="24"/>
        <w:szCs w:val="24"/>
        <w:rtl/>
      </w:rPr>
      <w:t xml:space="preserve"> </w:t>
    </w:r>
    <w:r w:rsidRPr="003F2C1A">
      <w:rPr>
        <w:rFonts w:asciiTheme="majorBidi" w:hAnsiTheme="majorBidi" w:cstheme="majorBidi" w:hint="cs"/>
        <w:b/>
        <w:bCs/>
        <w:sz w:val="24"/>
        <w:szCs w:val="24"/>
        <w:rtl/>
      </w:rPr>
      <w:t>خطة</w:t>
    </w: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معاينة واختبار قنوات وحاملات</w:t>
    </w:r>
    <w:r w:rsidRPr="003F2C1A">
      <w:rPr>
        <w:rFonts w:asciiTheme="majorBidi" w:hAnsiTheme="majorBidi" w:cstheme="majorBidi" w:hint="cs"/>
        <w:b/>
        <w:bCs/>
        <w:sz w:val="24"/>
        <w:szCs w:val="24"/>
        <w:rtl/>
      </w:rPr>
      <w:t xml:space="preserve"> الكابلات</w:t>
    </w: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في تشييد المشاريع</w:t>
    </w:r>
  </w:p>
  <w:p w14:paraId="1C863843" w14:textId="77777777" w:rsidR="007864D2" w:rsidRPr="00AC1B11" w:rsidRDefault="007864D2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5C9"/>
    <w:rsid w:val="00007BAF"/>
    <w:rsid w:val="00007BF5"/>
    <w:rsid w:val="000113D5"/>
    <w:rsid w:val="00011F52"/>
    <w:rsid w:val="000125E9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0862"/>
    <w:rsid w:val="00041656"/>
    <w:rsid w:val="00042305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229F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43B"/>
    <w:rsid w:val="000B20C8"/>
    <w:rsid w:val="000B23C2"/>
    <w:rsid w:val="000B365D"/>
    <w:rsid w:val="000B3FB0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0E0C"/>
    <w:rsid w:val="000F1028"/>
    <w:rsid w:val="000F2FC3"/>
    <w:rsid w:val="000F31B1"/>
    <w:rsid w:val="000F3E6B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6DD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76F"/>
    <w:rsid w:val="00131B29"/>
    <w:rsid w:val="00131BAA"/>
    <w:rsid w:val="00131D8A"/>
    <w:rsid w:val="00132F66"/>
    <w:rsid w:val="00133DA4"/>
    <w:rsid w:val="00134FAA"/>
    <w:rsid w:val="00137ABE"/>
    <w:rsid w:val="00142314"/>
    <w:rsid w:val="0014237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1AC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5EFC"/>
    <w:rsid w:val="001B141B"/>
    <w:rsid w:val="001B14D6"/>
    <w:rsid w:val="001B1C8B"/>
    <w:rsid w:val="001B1EE0"/>
    <w:rsid w:val="001B2BF9"/>
    <w:rsid w:val="001B30EB"/>
    <w:rsid w:val="001B358C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7B7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D7D99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0E7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ED3"/>
    <w:rsid w:val="0025406B"/>
    <w:rsid w:val="0025450A"/>
    <w:rsid w:val="0025489F"/>
    <w:rsid w:val="00255502"/>
    <w:rsid w:val="00256F0C"/>
    <w:rsid w:val="00257A9F"/>
    <w:rsid w:val="00257CCA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F0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4FB5"/>
    <w:rsid w:val="002A5C92"/>
    <w:rsid w:val="002A76FE"/>
    <w:rsid w:val="002B0EFB"/>
    <w:rsid w:val="002B224C"/>
    <w:rsid w:val="002B225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AAB"/>
    <w:rsid w:val="00313CB3"/>
    <w:rsid w:val="00315853"/>
    <w:rsid w:val="0031623C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0EB6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1F4B"/>
    <w:rsid w:val="0035261F"/>
    <w:rsid w:val="003538E9"/>
    <w:rsid w:val="00353DCC"/>
    <w:rsid w:val="00354DC9"/>
    <w:rsid w:val="00355240"/>
    <w:rsid w:val="0035547A"/>
    <w:rsid w:val="00355E92"/>
    <w:rsid w:val="00356C4D"/>
    <w:rsid w:val="00360389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812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DCB"/>
    <w:rsid w:val="003E5325"/>
    <w:rsid w:val="003E5AB2"/>
    <w:rsid w:val="003E62C1"/>
    <w:rsid w:val="003E638D"/>
    <w:rsid w:val="003E654B"/>
    <w:rsid w:val="003E6D2D"/>
    <w:rsid w:val="003F02E7"/>
    <w:rsid w:val="003F0998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681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0661"/>
    <w:rsid w:val="00421437"/>
    <w:rsid w:val="0042201C"/>
    <w:rsid w:val="00423876"/>
    <w:rsid w:val="004241D5"/>
    <w:rsid w:val="004254AB"/>
    <w:rsid w:val="0042600C"/>
    <w:rsid w:val="00426722"/>
    <w:rsid w:val="00426E7A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6356"/>
    <w:rsid w:val="0043756A"/>
    <w:rsid w:val="00437A59"/>
    <w:rsid w:val="00440563"/>
    <w:rsid w:val="004414BB"/>
    <w:rsid w:val="004419E5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161"/>
    <w:rsid w:val="004758DB"/>
    <w:rsid w:val="00475EF0"/>
    <w:rsid w:val="00476C2C"/>
    <w:rsid w:val="00477A36"/>
    <w:rsid w:val="004824C3"/>
    <w:rsid w:val="004824D1"/>
    <w:rsid w:val="00483768"/>
    <w:rsid w:val="00484828"/>
    <w:rsid w:val="00484C3C"/>
    <w:rsid w:val="004854D3"/>
    <w:rsid w:val="004867C0"/>
    <w:rsid w:val="00487475"/>
    <w:rsid w:val="004904D2"/>
    <w:rsid w:val="00491CAA"/>
    <w:rsid w:val="00492642"/>
    <w:rsid w:val="0049398F"/>
    <w:rsid w:val="00494ADB"/>
    <w:rsid w:val="00497819"/>
    <w:rsid w:val="00497921"/>
    <w:rsid w:val="004A07D8"/>
    <w:rsid w:val="004A1416"/>
    <w:rsid w:val="004A1547"/>
    <w:rsid w:val="004A2119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6E7F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97E"/>
    <w:rsid w:val="004F02AE"/>
    <w:rsid w:val="004F0C63"/>
    <w:rsid w:val="004F3981"/>
    <w:rsid w:val="004F612E"/>
    <w:rsid w:val="004F6D3B"/>
    <w:rsid w:val="00501C1A"/>
    <w:rsid w:val="00502100"/>
    <w:rsid w:val="0050329C"/>
    <w:rsid w:val="00504537"/>
    <w:rsid w:val="00504768"/>
    <w:rsid w:val="00505219"/>
    <w:rsid w:val="00505A91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77"/>
    <w:rsid w:val="00530DD5"/>
    <w:rsid w:val="005324BC"/>
    <w:rsid w:val="00532573"/>
    <w:rsid w:val="00535DE6"/>
    <w:rsid w:val="00536A42"/>
    <w:rsid w:val="0053722B"/>
    <w:rsid w:val="00537731"/>
    <w:rsid w:val="00540F16"/>
    <w:rsid w:val="00541027"/>
    <w:rsid w:val="00541B66"/>
    <w:rsid w:val="005428D5"/>
    <w:rsid w:val="0054534F"/>
    <w:rsid w:val="005465E9"/>
    <w:rsid w:val="00547074"/>
    <w:rsid w:val="0054762F"/>
    <w:rsid w:val="00547DDC"/>
    <w:rsid w:val="00550348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FB2"/>
    <w:rsid w:val="0059027C"/>
    <w:rsid w:val="00590628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5F6FDA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21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5A5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C0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3C4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BB6"/>
    <w:rsid w:val="006E5F89"/>
    <w:rsid w:val="006E7C7C"/>
    <w:rsid w:val="006F0DCD"/>
    <w:rsid w:val="006F1207"/>
    <w:rsid w:val="006F22DA"/>
    <w:rsid w:val="006F4250"/>
    <w:rsid w:val="006F51D2"/>
    <w:rsid w:val="006F5BD7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AB8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1679"/>
    <w:rsid w:val="00763062"/>
    <w:rsid w:val="007635A7"/>
    <w:rsid w:val="00764715"/>
    <w:rsid w:val="00764C59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4D2"/>
    <w:rsid w:val="00787066"/>
    <w:rsid w:val="007900CC"/>
    <w:rsid w:val="0079082B"/>
    <w:rsid w:val="0079314D"/>
    <w:rsid w:val="00793260"/>
    <w:rsid w:val="007943D8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5CC4"/>
    <w:rsid w:val="007C6769"/>
    <w:rsid w:val="007C7320"/>
    <w:rsid w:val="007D118E"/>
    <w:rsid w:val="007D11F6"/>
    <w:rsid w:val="007D1380"/>
    <w:rsid w:val="007D1A53"/>
    <w:rsid w:val="007D1FCB"/>
    <w:rsid w:val="007D2222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5777"/>
    <w:rsid w:val="007E5909"/>
    <w:rsid w:val="007E65B1"/>
    <w:rsid w:val="007E6962"/>
    <w:rsid w:val="007E6B88"/>
    <w:rsid w:val="007E73EA"/>
    <w:rsid w:val="007E7B31"/>
    <w:rsid w:val="007E7B32"/>
    <w:rsid w:val="007E7E0A"/>
    <w:rsid w:val="007F11A8"/>
    <w:rsid w:val="007F1E0B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3A5"/>
    <w:rsid w:val="00843B2C"/>
    <w:rsid w:val="00843C84"/>
    <w:rsid w:val="008504CD"/>
    <w:rsid w:val="0085178D"/>
    <w:rsid w:val="0085295E"/>
    <w:rsid w:val="008544C0"/>
    <w:rsid w:val="008544E5"/>
    <w:rsid w:val="008556C6"/>
    <w:rsid w:val="00855A1E"/>
    <w:rsid w:val="00856221"/>
    <w:rsid w:val="0085681A"/>
    <w:rsid w:val="00861C3E"/>
    <w:rsid w:val="00861DFE"/>
    <w:rsid w:val="00862DB4"/>
    <w:rsid w:val="0086428E"/>
    <w:rsid w:val="00864C07"/>
    <w:rsid w:val="00864D12"/>
    <w:rsid w:val="00864D1B"/>
    <w:rsid w:val="00864DE9"/>
    <w:rsid w:val="00867DC0"/>
    <w:rsid w:val="008702BA"/>
    <w:rsid w:val="00870DB5"/>
    <w:rsid w:val="00870FD2"/>
    <w:rsid w:val="008712B0"/>
    <w:rsid w:val="008765CB"/>
    <w:rsid w:val="00880932"/>
    <w:rsid w:val="0088397F"/>
    <w:rsid w:val="008878EB"/>
    <w:rsid w:val="00890904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1529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23EE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163E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FBD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2CA8"/>
    <w:rsid w:val="00923865"/>
    <w:rsid w:val="00923A29"/>
    <w:rsid w:val="00924E92"/>
    <w:rsid w:val="0092607B"/>
    <w:rsid w:val="009264F4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C1E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ACA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A8E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18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2D46"/>
    <w:rsid w:val="00A93901"/>
    <w:rsid w:val="00A949B0"/>
    <w:rsid w:val="00A9504B"/>
    <w:rsid w:val="00A961B4"/>
    <w:rsid w:val="00A96909"/>
    <w:rsid w:val="00A96D64"/>
    <w:rsid w:val="00A97337"/>
    <w:rsid w:val="00A97BFE"/>
    <w:rsid w:val="00AA02E4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6C5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AB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0C76"/>
    <w:rsid w:val="00B0266B"/>
    <w:rsid w:val="00B078ED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1C6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49F"/>
    <w:rsid w:val="00B37B2E"/>
    <w:rsid w:val="00B37E98"/>
    <w:rsid w:val="00B37EB5"/>
    <w:rsid w:val="00B37F26"/>
    <w:rsid w:val="00B4091A"/>
    <w:rsid w:val="00B40E7F"/>
    <w:rsid w:val="00B410C3"/>
    <w:rsid w:val="00B433F7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46E"/>
    <w:rsid w:val="00B961BA"/>
    <w:rsid w:val="00B97F84"/>
    <w:rsid w:val="00BA00F6"/>
    <w:rsid w:val="00BA0A99"/>
    <w:rsid w:val="00BA0DB6"/>
    <w:rsid w:val="00BA0F2A"/>
    <w:rsid w:val="00BA122C"/>
    <w:rsid w:val="00BA1BCB"/>
    <w:rsid w:val="00BB14D6"/>
    <w:rsid w:val="00BB1D7C"/>
    <w:rsid w:val="00BB20B5"/>
    <w:rsid w:val="00BB276D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752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ABB"/>
    <w:rsid w:val="00BD4B6B"/>
    <w:rsid w:val="00BD4E75"/>
    <w:rsid w:val="00BD55A7"/>
    <w:rsid w:val="00BD7894"/>
    <w:rsid w:val="00BE0657"/>
    <w:rsid w:val="00BE2151"/>
    <w:rsid w:val="00BE5E8C"/>
    <w:rsid w:val="00BF0715"/>
    <w:rsid w:val="00BF10D4"/>
    <w:rsid w:val="00BF121C"/>
    <w:rsid w:val="00BF1F34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7C8D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7D60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B53"/>
    <w:rsid w:val="00CC2E8F"/>
    <w:rsid w:val="00CC332D"/>
    <w:rsid w:val="00CC438E"/>
    <w:rsid w:val="00CC661D"/>
    <w:rsid w:val="00CD016A"/>
    <w:rsid w:val="00CD0BB4"/>
    <w:rsid w:val="00CD1283"/>
    <w:rsid w:val="00CD1426"/>
    <w:rsid w:val="00CD2012"/>
    <w:rsid w:val="00CD29CD"/>
    <w:rsid w:val="00CD33BA"/>
    <w:rsid w:val="00CD3C23"/>
    <w:rsid w:val="00CD3E3B"/>
    <w:rsid w:val="00CD5023"/>
    <w:rsid w:val="00CD62F8"/>
    <w:rsid w:val="00CD67B1"/>
    <w:rsid w:val="00CE1213"/>
    <w:rsid w:val="00CE167B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5A1A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2A4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078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7AB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5E45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2D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6AA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919"/>
    <w:rsid w:val="00E62335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F67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956"/>
    <w:rsid w:val="00EB6E00"/>
    <w:rsid w:val="00EB75C7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2ED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49C4"/>
    <w:rsid w:val="00F75EF0"/>
    <w:rsid w:val="00F764F4"/>
    <w:rsid w:val="00F76755"/>
    <w:rsid w:val="00F7678B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649"/>
    <w:rsid w:val="00FA6C03"/>
    <w:rsid w:val="00FA7658"/>
    <w:rsid w:val="00FA7D02"/>
    <w:rsid w:val="00FB19AF"/>
    <w:rsid w:val="00FB453A"/>
    <w:rsid w:val="00FB5661"/>
    <w:rsid w:val="00FB65FE"/>
    <w:rsid w:val="00FB7494"/>
    <w:rsid w:val="00FB7FE8"/>
    <w:rsid w:val="00FC0050"/>
    <w:rsid w:val="00FC08A5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3FF"/>
    <w:rsid w:val="00FC57B5"/>
    <w:rsid w:val="00FC5882"/>
    <w:rsid w:val="00FD1356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A95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2B78"/>
  <w15:docId w15:val="{F03103B2-848A-4A6E-BB1D-975A907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B433F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B433F7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B433F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B433F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B433F7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B433F7"/>
    <w:rPr>
      <w:sz w:val="20"/>
    </w:rPr>
  </w:style>
  <w:style w:type="paragraph" w:styleId="Footer">
    <w:name w:val="footer"/>
    <w:basedOn w:val="Normal"/>
    <w:link w:val="FooterChar"/>
    <w:uiPriority w:val="99"/>
    <w:locked/>
    <w:rsid w:val="00B433F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433F7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B433F7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B433F7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B433F7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B433F7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B433F7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B433F7"/>
  </w:style>
  <w:style w:type="paragraph" w:styleId="BodyTextIndent">
    <w:name w:val="Body Text Indent"/>
    <w:basedOn w:val="Normal"/>
    <w:uiPriority w:val="99"/>
    <w:locked/>
    <w:rsid w:val="00B433F7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B433F7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B433F7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B433F7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B433F7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B433F7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B433F7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B433F7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B433F7"/>
    <w:rPr>
      <w:color w:val="0000FF"/>
      <w:u w:val="single"/>
    </w:rPr>
  </w:style>
  <w:style w:type="character" w:styleId="FollowedHyperlink">
    <w:name w:val="FollowedHyperlink"/>
    <w:uiPriority w:val="99"/>
    <w:locked/>
    <w:rsid w:val="00B433F7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B433F7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B433F7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B433F7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B433F7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B433F7"/>
  </w:style>
  <w:style w:type="paragraph" w:styleId="BodyText">
    <w:name w:val="Body Text"/>
    <w:basedOn w:val="Normal"/>
    <w:link w:val="BodyTextChar"/>
    <w:locked/>
    <w:rsid w:val="00B433F7"/>
    <w:rPr>
      <w:sz w:val="18"/>
    </w:rPr>
  </w:style>
  <w:style w:type="paragraph" w:styleId="NormalWeb">
    <w:name w:val="Normal (Web)"/>
    <w:basedOn w:val="Normal"/>
    <w:locked/>
    <w:rsid w:val="00B433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B433F7"/>
    <w:rPr>
      <w:vertAlign w:val="superscript"/>
    </w:rPr>
  </w:style>
  <w:style w:type="character" w:styleId="Strong">
    <w:name w:val="Strong"/>
    <w:uiPriority w:val="99"/>
    <w:locked/>
    <w:rsid w:val="00B433F7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B433F7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B433F7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B433F7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B433F7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B433F7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B433F7"/>
    <w:rPr>
      <w:color w:val="FF0000"/>
    </w:rPr>
  </w:style>
  <w:style w:type="paragraph" w:styleId="BodyText3">
    <w:name w:val="Body Text 3"/>
    <w:basedOn w:val="Normal"/>
    <w:uiPriority w:val="99"/>
    <w:locked/>
    <w:rsid w:val="00B433F7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B43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33F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B433F7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B433F7"/>
  </w:style>
  <w:style w:type="paragraph" w:styleId="CommentSubject">
    <w:name w:val="annotation subject"/>
    <w:basedOn w:val="CommentText"/>
    <w:next w:val="CommentText"/>
    <w:uiPriority w:val="99"/>
    <w:semiHidden/>
    <w:locked/>
    <w:rsid w:val="00B433F7"/>
    <w:rPr>
      <w:b/>
      <w:bCs/>
    </w:rPr>
  </w:style>
  <w:style w:type="paragraph" w:styleId="BlockText">
    <w:name w:val="Block Text"/>
    <w:basedOn w:val="Normal"/>
    <w:uiPriority w:val="99"/>
    <w:locked/>
    <w:rsid w:val="00B433F7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B433F7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B433F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B433F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B433F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B433F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B433F7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B433F7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B433F7"/>
  </w:style>
  <w:style w:type="paragraph" w:customStyle="1" w:styleId="bullet10">
    <w:name w:val="bullet 1"/>
    <w:basedOn w:val="Normal"/>
    <w:next w:val="Normal"/>
    <w:uiPriority w:val="99"/>
    <w:rsid w:val="00B433F7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B433F7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B433F7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0125E9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0125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34DFA91204C7A84C42112B05B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D527-F9F0-4BAD-B268-0ECB75BB6186}"/>
      </w:docPartPr>
      <w:docPartBody>
        <w:p w:rsidR="00000000" w:rsidRDefault="00B51238" w:rsidP="00B51238">
          <w:pPr>
            <w:pStyle w:val="F7134DFA91204C7A84C42112B05BDB3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A4329C01BCF4D4C89D98CF8F2D7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022D-1272-4195-AA8C-CB83619A27D5}"/>
      </w:docPartPr>
      <w:docPartBody>
        <w:p w:rsidR="00000000" w:rsidRDefault="00B51238" w:rsidP="00B51238">
          <w:pPr>
            <w:pStyle w:val="AA4329C01BCF4D4C89D98CF8F2D7B43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D543230CF9C43048051FBC616DC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72F9-1A90-4F06-8391-676C5E9044E9}"/>
      </w:docPartPr>
      <w:docPartBody>
        <w:p w:rsidR="00000000" w:rsidRDefault="00B51238" w:rsidP="00B51238">
          <w:pPr>
            <w:pStyle w:val="FD543230CF9C43048051FBC616DCAE1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38"/>
    <w:rsid w:val="00395CF3"/>
    <w:rsid w:val="00B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51238"/>
    <w:rPr>
      <w:color w:val="808080"/>
    </w:rPr>
  </w:style>
  <w:style w:type="paragraph" w:customStyle="1" w:styleId="F7134DFA91204C7A84C42112B05BDB31">
    <w:name w:val="F7134DFA91204C7A84C42112B05BDB31"/>
    <w:rsid w:val="00B51238"/>
  </w:style>
  <w:style w:type="paragraph" w:customStyle="1" w:styleId="AA4329C01BCF4D4C89D98CF8F2D7B433">
    <w:name w:val="AA4329C01BCF4D4C89D98CF8F2D7B433"/>
    <w:rsid w:val="00B51238"/>
  </w:style>
  <w:style w:type="paragraph" w:customStyle="1" w:styleId="FD543230CF9C43048051FBC616DCAE1C">
    <w:name w:val="FD543230CF9C43048051FBC616DCAE1C"/>
    <w:rsid w:val="00B51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E3D1A-7618-4C6E-AA29-C2668A751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A1405-FB65-4924-85BD-93A87B58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Electrical Works Procedure</vt:lpstr>
    </vt:vector>
  </TitlesOfParts>
  <Company>Bechtel/EDS</Company>
  <LinksUpToDate>false</LinksUpToDate>
  <CharactersWithSpaces>2220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Electrical Works Procedure</dc:title>
  <dc:subject>EPM-KCE-TP-000006-AR</dc:subject>
  <dc:creator>Rivamonte, Leonnito (RMP)</dc:creator>
  <cp:keywords>ᅟ</cp:keywords>
  <cp:lastModifiedBy>اسماء المطيري Asma Almutairi</cp:lastModifiedBy>
  <cp:revision>4</cp:revision>
  <cp:lastPrinted>2017-10-17T10:17:00Z</cp:lastPrinted>
  <dcterms:created xsi:type="dcterms:W3CDTF">2022-03-28T07:57:00Z</dcterms:created>
  <dcterms:modified xsi:type="dcterms:W3CDTF">2022-05-23T07:52:00Z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843635c8-ff40-423c-9b30-05bfc753e492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